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71742872" w14:textId="251E6538" w:rsidR="00572C22" w:rsidRPr="00572C22" w:rsidRDefault="00AB665C" w:rsidP="00572C22">
      <w:pPr>
        <w:pStyle w:val="Heading1"/>
        <w:jc w:val="center"/>
      </w:pPr>
      <w:r>
        <w:rPr>
          <w:rFonts w:cs="Arial"/>
          <w:bCs w:val="0"/>
          <w:szCs w:val="28"/>
        </w:rPr>
        <w:t>Rare Diseases</w:t>
      </w:r>
    </w:p>
    <w:p w14:paraId="03AB8C41" w14:textId="77777777" w:rsidR="00572C22" w:rsidRDefault="00572C22" w:rsidP="00572C22">
      <w:pPr>
        <w:pStyle w:val="Header"/>
        <w:rPr>
          <w:rFonts w:cs="Arial"/>
          <w:b/>
          <w:bCs/>
        </w:rPr>
      </w:pPr>
    </w:p>
    <w:p w14:paraId="673045E5" w14:textId="553F58C5"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AB665C" w:rsidRPr="00B81C00">
        <w:rPr>
          <w:rFonts w:cs="Arial"/>
          <w:bCs/>
          <w:u w:val="single"/>
        </w:rPr>
        <w:t>5pm</w:t>
      </w:r>
      <w:r w:rsidR="00572C22" w:rsidRPr="00B81C00">
        <w:rPr>
          <w:rFonts w:cs="Arial"/>
          <w:bCs/>
          <w:u w:val="single"/>
        </w:rPr>
        <w:t xml:space="preserve"> on </w:t>
      </w:r>
      <w:r w:rsidR="00AB665C" w:rsidRPr="00B81C00">
        <w:rPr>
          <w:rFonts w:cs="Arial"/>
          <w:bCs/>
          <w:u w:val="single"/>
        </w:rPr>
        <w:t>20 January 2026</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10"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(i.e.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2CE6BD02" w14:textId="77777777"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p>
    <w:p w14:paraId="0ECE9B2F" w14:textId="77777777" w:rsidR="009F0D22" w:rsidRDefault="009F0D22" w:rsidP="002C10C3">
      <w:pPr>
        <w:pStyle w:val="Paragraphnonumbers"/>
        <w:numPr>
          <w:ilvl w:val="0"/>
          <w:numId w:val="25"/>
        </w:numPr>
        <w:spacing w:after="0" w:line="240" w:lineRule="auto"/>
      </w:pPr>
      <w:r w:rsidRPr="00162829">
        <w:t>Can data for the proposed quality measures be collected locally? Please include in your answer any data sources that can be used or reasons why data cannot be collected.</w:t>
      </w:r>
    </w:p>
    <w:p w14:paraId="2ED218C1" w14:textId="77777777" w:rsidR="009F0D22" w:rsidRDefault="009F0D22" w:rsidP="009F0D22">
      <w:pPr>
        <w:pStyle w:val="Paragraphnonumbers"/>
        <w:spacing w:after="0" w:line="240" w:lineRule="auto"/>
        <w:ind w:left="720"/>
      </w:pPr>
    </w:p>
    <w:p w14:paraId="7E94729D" w14:textId="7F5F4B8D" w:rsidR="002C10C3" w:rsidRPr="0058027B"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r w:rsidR="009F0D22" w:rsidRPr="00123C16">
        <w:t>Please describe any potential cost savings or opportunities for disinvestment.</w:t>
      </w:r>
    </w:p>
    <w:p w14:paraId="1FFDF104" w14:textId="77777777" w:rsidR="002C10C3" w:rsidRPr="0058027B" w:rsidRDefault="002C10C3" w:rsidP="002C10C3">
      <w:pPr>
        <w:pStyle w:val="Paragraphnonumbers"/>
        <w:spacing w:after="0" w:line="240" w:lineRule="auto"/>
      </w:pPr>
    </w:p>
    <w:p w14:paraId="13FEB016" w14:textId="2E8FF0F9" w:rsidR="000D3A46" w:rsidRDefault="000D3A46" w:rsidP="002C10C3">
      <w:pPr>
        <w:pStyle w:val="Paragraphnonumbers"/>
        <w:numPr>
          <w:ilvl w:val="0"/>
          <w:numId w:val="25"/>
        </w:numPr>
        <w:spacing w:after="0" w:line="240" w:lineRule="auto"/>
      </w:pPr>
      <w:r w:rsidRPr="000D3A46">
        <w:t>Please provide your comments on the equality and health inequalities assessment (EHIA) and the equality and diversity considerations section for each quality statement. Please confirm any issues that have been missed and how they can be addressed by healthcare services and practitioners.</w:t>
      </w:r>
    </w:p>
    <w:p w14:paraId="2CB601C0" w14:textId="77777777" w:rsidR="000D3A46" w:rsidRDefault="000D3A46" w:rsidP="000D3A46">
      <w:pPr>
        <w:pStyle w:val="ListParagraph"/>
      </w:pPr>
    </w:p>
    <w:p w14:paraId="13D2EA62" w14:textId="77777777" w:rsidR="000D3A46" w:rsidRDefault="000D3A46" w:rsidP="000D3A46">
      <w:pPr>
        <w:pStyle w:val="Paragraphnonumbers"/>
        <w:spacing w:after="0" w:line="240" w:lineRule="auto"/>
      </w:pPr>
    </w:p>
    <w:p w14:paraId="63D3CDA2" w14:textId="6FFB1C2C" w:rsidR="000D3A46" w:rsidRPr="0058027B" w:rsidRDefault="000D3A46" w:rsidP="000D3A46">
      <w:pPr>
        <w:pStyle w:val="Paragraphnonumbers"/>
        <w:spacing w:after="0" w:line="240" w:lineRule="auto"/>
      </w:pPr>
      <w:r>
        <w:t>Implementing NICE guidelines</w:t>
      </w:r>
    </w:p>
    <w:p w14:paraId="5200C118" w14:textId="77777777" w:rsidR="002C10C3" w:rsidRPr="0058027B" w:rsidRDefault="002C10C3" w:rsidP="002C10C3">
      <w:pPr>
        <w:pStyle w:val="Paragraphnonumbers"/>
        <w:spacing w:after="0" w:line="240" w:lineRule="auto"/>
      </w:pPr>
    </w:p>
    <w:p w14:paraId="01FCA956" w14:textId="251FD475" w:rsidR="002C10C3" w:rsidRPr="0058027B" w:rsidRDefault="009F0D22" w:rsidP="002C10C3">
      <w:pPr>
        <w:pStyle w:val="Paragraphnonumbers"/>
        <w:numPr>
          <w:ilvl w:val="0"/>
          <w:numId w:val="25"/>
        </w:numPr>
        <w:spacing w:after="0" w:line="240" w:lineRule="auto"/>
      </w:pPr>
      <w:r w:rsidRPr="00EF6F93">
        <w:t>What are the challenges to implementing the NICE guidance underpinning this quality standard? Please say why and for whom. Please include any suggestions that could help users overcome these challenges (for example, existing practical resources or national initiatives)</w:t>
      </w:r>
      <w:r w:rsidR="002C10C3">
        <w:t>.</w:t>
      </w:r>
    </w:p>
    <w:p w14:paraId="7F26B3CC" w14:textId="4FC168D7" w:rsidR="00012E53" w:rsidRPr="0058027B" w:rsidRDefault="00012E53" w:rsidP="003F1680">
      <w:pPr>
        <w:shd w:val="clear" w:color="auto" w:fill="FFFFFF"/>
        <w:spacing w:after="120"/>
        <w:rPr>
          <w:rFonts w:ascii="Arial" w:hAnsi="Arial" w:cs="Arial"/>
          <w:bCs/>
          <w:lang w:val="en"/>
        </w:rPr>
      </w:pPr>
      <w:r>
        <w:rPr>
          <w:rFonts w:ascii="Arial" w:hAnsi="Arial" w:cs="Arial"/>
        </w:rPr>
        <w:t xml:space="preserve"> </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lastRenderedPageBreak/>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961B60" w:rsidRPr="005F370B" w14:paraId="6063926B" w14:textId="63A1DDEB" w:rsidTr="79821A59">
        <w:tc>
          <w:tcPr>
            <w:tcW w:w="7087" w:type="dxa"/>
          </w:tcPr>
          <w:p w14:paraId="5D2C9716" w14:textId="77777777" w:rsidR="00961B60" w:rsidRPr="005F370B" w:rsidRDefault="00961B60" w:rsidP="00961B60">
            <w:pPr>
              <w:pStyle w:val="Paragraphnonumbers"/>
              <w:spacing w:after="120"/>
              <w:rPr>
                <w:rFonts w:cs="Arial"/>
                <w:b/>
                <w:bCs/>
              </w:rPr>
            </w:pPr>
            <w:r w:rsidRPr="79821A59">
              <w:rPr>
                <w:rFonts w:cs="Arial"/>
                <w:b/>
                <w:bCs/>
              </w:rPr>
              <w:t>Organisation name</w:t>
            </w:r>
          </w:p>
          <w:p w14:paraId="739B2D1B" w14:textId="12ACFE40" w:rsidR="00961B60" w:rsidRPr="005F370B" w:rsidRDefault="00961B60" w:rsidP="00961B60">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14:paraId="53CB6C58" w14:textId="11A2918E" w:rsidR="00961B60" w:rsidRPr="005F370B" w:rsidRDefault="00961B60" w:rsidP="00961B60">
            <w:pPr>
              <w:pStyle w:val="Paragraphnonumbers"/>
              <w:spacing w:after="120"/>
              <w:rPr>
                <w:rFonts w:cs="Arial"/>
                <w:b/>
              </w:rPr>
            </w:pPr>
            <w:r w:rsidRPr="001953A5">
              <w:rPr>
                <w:rFonts w:cs="Arial"/>
                <w:bCs/>
              </w:rPr>
              <w:t>Specialised Healthcare Alliance</w:t>
            </w:r>
          </w:p>
        </w:tc>
      </w:tr>
      <w:tr w:rsidR="00961B60" w:rsidRPr="005F370B" w14:paraId="4DC269FE" w14:textId="3E083BFE" w:rsidTr="79821A59">
        <w:tc>
          <w:tcPr>
            <w:tcW w:w="7087" w:type="dxa"/>
          </w:tcPr>
          <w:p w14:paraId="0D1E0DB7" w14:textId="77777777" w:rsidR="00961B60" w:rsidRPr="005F370B" w:rsidRDefault="00961B60" w:rsidP="00961B60">
            <w:pPr>
              <w:pStyle w:val="Paragraphnonumbers"/>
              <w:spacing w:after="120"/>
              <w:rPr>
                <w:rFonts w:cs="Arial"/>
                <w:b/>
              </w:rPr>
            </w:pPr>
            <w:r w:rsidRPr="005F370B">
              <w:rPr>
                <w:rFonts w:cs="Arial"/>
                <w:b/>
              </w:rPr>
              <w:t>Disclosure</w:t>
            </w:r>
          </w:p>
          <w:p w14:paraId="5FC1D5EA" w14:textId="5500D176" w:rsidR="00961B60" w:rsidRPr="005F370B" w:rsidRDefault="00961B60" w:rsidP="00961B60">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1B708D9C" w:rsidR="00961B60" w:rsidRPr="005F370B" w:rsidRDefault="00961B60" w:rsidP="00961B60">
            <w:pPr>
              <w:pStyle w:val="Paragraphnonumbers"/>
              <w:spacing w:after="120"/>
              <w:rPr>
                <w:rFonts w:cs="Arial"/>
                <w:b/>
              </w:rPr>
            </w:pPr>
            <w:r w:rsidRPr="001953A5">
              <w:rPr>
                <w:rFonts w:cs="Arial"/>
                <w:bCs/>
              </w:rPr>
              <w:t>N/A</w:t>
            </w:r>
          </w:p>
        </w:tc>
      </w:tr>
      <w:tr w:rsidR="00961B60" w:rsidRPr="005F370B" w14:paraId="4C5969B3" w14:textId="5845FFB9" w:rsidTr="79821A59">
        <w:tc>
          <w:tcPr>
            <w:tcW w:w="7087" w:type="dxa"/>
          </w:tcPr>
          <w:p w14:paraId="36691F86" w14:textId="2CD08C1C" w:rsidR="00961B60" w:rsidRPr="005F370B" w:rsidRDefault="00961B60" w:rsidP="00961B60">
            <w:pPr>
              <w:pStyle w:val="Paragraphnonumbers"/>
              <w:spacing w:after="120"/>
              <w:rPr>
                <w:rFonts w:cs="Arial"/>
                <w:b/>
              </w:rPr>
            </w:pPr>
            <w:r w:rsidRPr="005F370B">
              <w:rPr>
                <w:rFonts w:cs="Arial"/>
                <w:b/>
              </w:rPr>
              <w:t>Name of person completing form</w:t>
            </w:r>
          </w:p>
        </w:tc>
        <w:tc>
          <w:tcPr>
            <w:tcW w:w="8217" w:type="dxa"/>
          </w:tcPr>
          <w:p w14:paraId="10704615" w14:textId="579BE0D1" w:rsidR="00961B60" w:rsidRPr="005F370B" w:rsidRDefault="00961B60" w:rsidP="00961B60">
            <w:pPr>
              <w:pStyle w:val="Paragraphnonumbers"/>
              <w:spacing w:after="120"/>
              <w:rPr>
                <w:rFonts w:cs="Arial"/>
                <w:b/>
              </w:rPr>
            </w:pPr>
            <w:r>
              <w:rPr>
                <w:rFonts w:cs="Arial"/>
                <w:bCs/>
              </w:rPr>
              <w:t>Henry Poust</w:t>
            </w:r>
          </w:p>
        </w:tc>
      </w:tr>
      <w:tr w:rsidR="00961B60" w:rsidRPr="005F370B" w14:paraId="192E73E8" w14:textId="3E3D605B" w:rsidTr="79821A59">
        <w:tc>
          <w:tcPr>
            <w:tcW w:w="7087" w:type="dxa"/>
          </w:tcPr>
          <w:p w14:paraId="085D38BB" w14:textId="77777777" w:rsidR="00961B60" w:rsidRPr="005F370B" w:rsidRDefault="00961B60" w:rsidP="00961B60">
            <w:pPr>
              <w:pStyle w:val="Paragraphnonumbers"/>
              <w:rPr>
                <w:rFonts w:cs="Arial"/>
                <w:b/>
              </w:rPr>
            </w:pPr>
            <w:r w:rsidRPr="005F370B">
              <w:rPr>
                <w:rFonts w:cs="Arial"/>
                <w:b/>
              </w:rPr>
              <w:t>Supporting the quality standard</w:t>
            </w:r>
          </w:p>
          <w:p w14:paraId="26E68E2F" w14:textId="7B560831" w:rsidR="00961B60" w:rsidRPr="005F370B" w:rsidRDefault="00961B60" w:rsidP="00961B60">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8217" w:type="dxa"/>
          </w:tcPr>
          <w:p w14:paraId="53A65CE6" w14:textId="15C9858B" w:rsidR="00961B60" w:rsidRPr="005F370B" w:rsidRDefault="00FB23CB" w:rsidP="00961B60">
            <w:pPr>
              <w:pStyle w:val="Paragraphnonumbers"/>
              <w:rPr>
                <w:rFonts w:cs="Arial"/>
                <w:b/>
              </w:rPr>
            </w:pPr>
            <w:r>
              <w:rPr>
                <w:rFonts w:cs="Arial"/>
                <w:bCs/>
              </w:rPr>
              <w:t>Yes</w:t>
            </w: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1146CEAF" w:rsidR="00973221" w:rsidRPr="00A51BD7" w:rsidRDefault="00961B60" w:rsidP="00A51BD7">
            <w:pPr>
              <w:pStyle w:val="Paragraphnonumbers"/>
              <w:spacing w:after="0"/>
              <w:rPr>
                <w:rFonts w:cs="Arial"/>
              </w:rPr>
            </w:pPr>
            <w:r>
              <w:rPr>
                <w:rFonts w:cs="Arial"/>
              </w:rPr>
              <w:t xml:space="preserve">General comments are provided as part of question 1. </w:t>
            </w: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0B2EE2E0" w14:textId="77777777" w:rsidR="008B4D06" w:rsidRDefault="00961B60" w:rsidP="008B4D06">
            <w:pPr>
              <w:pStyle w:val="Paragraphnonumbers"/>
              <w:spacing w:after="0"/>
              <w:rPr>
                <w:u w:val="single"/>
              </w:rPr>
            </w:pPr>
            <w:r w:rsidRPr="00961B60">
              <w:rPr>
                <w:u w:val="single"/>
              </w:rPr>
              <w:t>Does this draft quality standard accurately reflect the key areas for quality improvement?</w:t>
            </w:r>
          </w:p>
          <w:p w14:paraId="5E66E437" w14:textId="77777777" w:rsidR="00961B60" w:rsidRDefault="00961B60" w:rsidP="008B4D06">
            <w:pPr>
              <w:pStyle w:val="Paragraphnonumbers"/>
              <w:spacing w:after="0"/>
              <w:rPr>
                <w:u w:val="single"/>
              </w:rPr>
            </w:pPr>
          </w:p>
          <w:p w14:paraId="2C4E0020" w14:textId="1D7FA260" w:rsidR="00961B60" w:rsidRDefault="00961B60" w:rsidP="00961B60">
            <w:pPr>
              <w:pStyle w:val="Paragraphnonumbers"/>
              <w:spacing w:after="0"/>
              <w:rPr>
                <w:rFonts w:cs="Arial"/>
              </w:rPr>
            </w:pPr>
            <w:r>
              <w:rPr>
                <w:rFonts w:cs="Arial"/>
              </w:rPr>
              <w:t>The SHCA welcomes the development of this Quality Standard. It covers important areas, from receiving a timely diagnosis to prompt access to treatment, and we welcome the alignment to the four priorities of the UK Rare Diseases Framework.</w:t>
            </w:r>
            <w:r>
              <w:rPr>
                <w:rFonts w:cs="Arial"/>
              </w:rPr>
              <w:br/>
            </w:r>
            <w:r>
              <w:rPr>
                <w:rFonts w:cs="Arial"/>
              </w:rPr>
              <w:br/>
            </w:r>
            <w:r>
              <w:rPr>
                <w:rFonts w:cs="Arial"/>
              </w:rPr>
              <w:lastRenderedPageBreak/>
              <w:t xml:space="preserve">Our response focuses on how the Quality Standard </w:t>
            </w:r>
            <w:r w:rsidR="00D22C62">
              <w:rPr>
                <w:rFonts w:cs="Arial"/>
              </w:rPr>
              <w:t xml:space="preserve">and accompanying statements </w:t>
            </w:r>
            <w:r>
              <w:rPr>
                <w:rFonts w:cs="Arial"/>
              </w:rPr>
              <w:t xml:space="preserve">will be translated into improvements in patient care across relevant services. Delivery of these </w:t>
            </w:r>
            <w:r w:rsidR="00D22C62">
              <w:rPr>
                <w:rFonts w:cs="Arial"/>
              </w:rPr>
              <w:t xml:space="preserve">statements </w:t>
            </w:r>
            <w:r>
              <w:rPr>
                <w:rFonts w:cs="Arial"/>
              </w:rPr>
              <w:t>rests on local services’ ability to collect robust data on each standard</w:t>
            </w:r>
            <w:r w:rsidR="00022D81">
              <w:rPr>
                <w:rFonts w:cs="Arial"/>
              </w:rPr>
              <w:t xml:space="preserve"> across a wide range of rare diseases.</w:t>
            </w:r>
            <w:r>
              <w:rPr>
                <w:rFonts w:cs="Arial"/>
              </w:rPr>
              <w:t xml:space="preserve"> </w:t>
            </w:r>
            <w:r w:rsidR="00022D81">
              <w:rPr>
                <w:rFonts w:cs="Arial"/>
              </w:rPr>
              <w:t>However, high-quality sources of data on many rare diseases are lacking, even at the national level. Therefore, to deliver care in line with the quality standard, gaps</w:t>
            </w:r>
            <w:r>
              <w:rPr>
                <w:rFonts w:cs="Arial"/>
              </w:rPr>
              <w:t xml:space="preserve"> in data collection</w:t>
            </w:r>
            <w:r w:rsidR="00875C07">
              <w:rPr>
                <w:rFonts w:cs="Arial"/>
              </w:rPr>
              <w:t xml:space="preserve"> in many condition areas</w:t>
            </w:r>
            <w:r>
              <w:rPr>
                <w:rFonts w:cs="Arial"/>
              </w:rPr>
              <w:t xml:space="preserve"> will need to be addressed.</w:t>
            </w:r>
            <w:r w:rsidR="00D22C62">
              <w:rPr>
                <w:rFonts w:cs="Arial"/>
              </w:rPr>
              <w:t xml:space="preserve"> The statements should also be aligned to </w:t>
            </w:r>
            <w:r w:rsidR="00875C07">
              <w:rPr>
                <w:rFonts w:cs="Arial"/>
              </w:rPr>
              <w:t xml:space="preserve">the </w:t>
            </w:r>
            <w:r w:rsidR="00D22C62">
              <w:rPr>
                <w:rFonts w:cs="Arial"/>
              </w:rPr>
              <w:t xml:space="preserve">existing national work of </w:t>
            </w:r>
            <w:r w:rsidR="00D22C62" w:rsidRPr="00D22C62">
              <w:rPr>
                <w:rFonts w:cs="Arial"/>
              </w:rPr>
              <w:t xml:space="preserve">NCARDRS </w:t>
            </w:r>
            <w:r w:rsidR="00D22C62">
              <w:rPr>
                <w:rFonts w:cs="Arial"/>
              </w:rPr>
              <w:t>to improve</w:t>
            </w:r>
            <w:r w:rsidR="00D22C62" w:rsidRPr="00D22C62">
              <w:rPr>
                <w:rFonts w:cs="Arial"/>
              </w:rPr>
              <w:t xml:space="preserve"> the ‘findability’ of people living with rare diseases</w:t>
            </w:r>
            <w:r w:rsidR="00D22C62">
              <w:rPr>
                <w:rFonts w:cs="Arial"/>
              </w:rPr>
              <w:t>, with the rare disease data set being developed as part of that shared with individual providers with accompanying guidance on how to use it.</w:t>
            </w:r>
            <w:r>
              <w:rPr>
                <w:rFonts w:cs="Arial"/>
              </w:rPr>
              <w:br/>
            </w:r>
            <w:r>
              <w:rPr>
                <w:rFonts w:cs="Arial"/>
              </w:rPr>
              <w:br/>
              <w:t>We would welcome clarity from NICE on how the following questions will be addressed:</w:t>
            </w:r>
            <w:r>
              <w:rPr>
                <w:rFonts w:cs="Arial"/>
              </w:rPr>
              <w:br/>
            </w:r>
          </w:p>
          <w:p w14:paraId="4767A5EA" w14:textId="44EFB48D" w:rsidR="00961B60" w:rsidRDefault="00961B60" w:rsidP="00961B60">
            <w:pPr>
              <w:pStyle w:val="Paragraphnonumbers"/>
              <w:numPr>
                <w:ilvl w:val="0"/>
                <w:numId w:val="27"/>
              </w:numPr>
              <w:spacing w:after="0"/>
              <w:rPr>
                <w:rFonts w:cs="Arial"/>
              </w:rPr>
            </w:pPr>
            <w:r>
              <w:rPr>
                <w:rFonts w:cs="Arial"/>
              </w:rPr>
              <w:t xml:space="preserve">How will data on performance against these </w:t>
            </w:r>
            <w:r w:rsidR="00D22C62">
              <w:rPr>
                <w:rFonts w:cs="Arial"/>
              </w:rPr>
              <w:t>statements</w:t>
            </w:r>
            <w:r>
              <w:rPr>
                <w:rFonts w:cs="Arial"/>
              </w:rPr>
              <w:t xml:space="preserve"> be collected, particularly for those </w:t>
            </w:r>
            <w:r w:rsidR="00D22C62">
              <w:rPr>
                <w:rFonts w:cs="Arial"/>
              </w:rPr>
              <w:t xml:space="preserve">statements </w:t>
            </w:r>
            <w:r>
              <w:rPr>
                <w:rFonts w:cs="Arial"/>
              </w:rPr>
              <w:t>where data is not currently collected routinely. For many, the d</w:t>
            </w:r>
            <w:r w:rsidRPr="00C2617F">
              <w:rPr>
                <w:rFonts w:cs="Arial"/>
              </w:rPr>
              <w:t>ata source</w:t>
            </w:r>
            <w:r>
              <w:rPr>
                <w:rFonts w:cs="Arial"/>
              </w:rPr>
              <w:t xml:space="preserve"> is listed as ‘</w:t>
            </w:r>
            <w:r w:rsidRPr="00C2617F">
              <w:rPr>
                <w:rFonts w:cs="Arial"/>
              </w:rPr>
              <w:t>Local data collection</w:t>
            </w:r>
            <w:r>
              <w:rPr>
                <w:rFonts w:cs="Arial"/>
              </w:rPr>
              <w:t xml:space="preserve">’. However there is </w:t>
            </w:r>
            <w:r w:rsidR="00D22C62">
              <w:rPr>
                <w:rFonts w:cs="Arial"/>
              </w:rPr>
              <w:t>insufficient</w:t>
            </w:r>
            <w:r>
              <w:rPr>
                <w:rFonts w:cs="Arial"/>
              </w:rPr>
              <w:t xml:space="preserve"> clarity on how local services will collect this data, and how it will be shared with </w:t>
            </w:r>
            <w:r w:rsidR="00D22C62">
              <w:rPr>
                <w:rFonts w:cs="Arial"/>
              </w:rPr>
              <w:t>ICBs and NHS England</w:t>
            </w:r>
            <w:r>
              <w:rPr>
                <w:rFonts w:cs="Arial"/>
              </w:rPr>
              <w:t xml:space="preserve"> to monitor performance and ensure accountability</w:t>
            </w:r>
          </w:p>
          <w:p w14:paraId="6E54D720" w14:textId="04781EC2" w:rsidR="00961B60" w:rsidRDefault="00022D81" w:rsidP="00961B60">
            <w:pPr>
              <w:pStyle w:val="Paragraphnonumbers"/>
              <w:numPr>
                <w:ilvl w:val="0"/>
                <w:numId w:val="27"/>
              </w:numPr>
              <w:spacing w:after="0"/>
              <w:rPr>
                <w:rFonts w:cs="Arial"/>
              </w:rPr>
            </w:pPr>
            <w:r>
              <w:rPr>
                <w:rFonts w:cs="Arial"/>
              </w:rPr>
              <w:t>Whether</w:t>
            </w:r>
            <w:r w:rsidR="00961B60">
              <w:rPr>
                <w:rFonts w:cs="Arial"/>
              </w:rPr>
              <w:t xml:space="preserve"> data </w:t>
            </w:r>
            <w:r>
              <w:rPr>
                <w:rFonts w:cs="Arial"/>
              </w:rPr>
              <w:t xml:space="preserve">already </w:t>
            </w:r>
            <w:r w:rsidR="00961B60">
              <w:rPr>
                <w:rFonts w:cs="Arial"/>
              </w:rPr>
              <w:t xml:space="preserve">collected </w:t>
            </w:r>
            <w:r>
              <w:rPr>
                <w:rFonts w:cs="Arial"/>
              </w:rPr>
              <w:t xml:space="preserve">by NHS England through its existing monitoring of specialised services for people with rare diseases, such as through Specialised Services Quality Dashboards, can be used to </w:t>
            </w:r>
            <w:r w:rsidR="00961B60">
              <w:rPr>
                <w:rFonts w:cs="Arial"/>
              </w:rPr>
              <w:t xml:space="preserve">monitor performance against the </w:t>
            </w:r>
            <w:r w:rsidR="00D22C62">
              <w:rPr>
                <w:rFonts w:cs="Arial"/>
              </w:rPr>
              <w:t>statements</w:t>
            </w:r>
            <w:r w:rsidR="00961B60">
              <w:rPr>
                <w:rFonts w:cs="Arial"/>
              </w:rPr>
              <w:t xml:space="preserve">? Will the </w:t>
            </w:r>
            <w:r w:rsidR="00D22C62">
              <w:rPr>
                <w:rFonts w:cs="Arial"/>
              </w:rPr>
              <w:t xml:space="preserve">statements </w:t>
            </w:r>
            <w:r w:rsidR="00961B60">
              <w:rPr>
                <w:rFonts w:cs="Arial"/>
              </w:rPr>
              <w:t>also be integrated into NICE guidance on individual rare conditions?</w:t>
            </w:r>
          </w:p>
          <w:p w14:paraId="47CDCDA7" w14:textId="0F409E65" w:rsidR="00961B60" w:rsidRDefault="00961B60" w:rsidP="00961B60">
            <w:pPr>
              <w:pStyle w:val="Paragraphnonumbers"/>
              <w:numPr>
                <w:ilvl w:val="0"/>
                <w:numId w:val="27"/>
              </w:numPr>
              <w:spacing w:after="0"/>
              <w:rPr>
                <w:rFonts w:cs="Arial"/>
              </w:rPr>
            </w:pPr>
            <w:r>
              <w:rPr>
                <w:rFonts w:cs="Arial"/>
              </w:rPr>
              <w:t xml:space="preserve">Relatedly, how will NICE and NHS England support local services to monitor performance against the </w:t>
            </w:r>
            <w:r w:rsidR="00D22C62">
              <w:rPr>
                <w:rFonts w:cs="Arial"/>
              </w:rPr>
              <w:t>Quality Standard</w:t>
            </w:r>
            <w:r>
              <w:rPr>
                <w:rFonts w:cs="Arial"/>
              </w:rPr>
              <w:t xml:space="preserve">? Will they provide a guidance </w:t>
            </w:r>
            <w:r w:rsidR="00022D81">
              <w:rPr>
                <w:rFonts w:cs="Arial"/>
              </w:rPr>
              <w:t>implementation</w:t>
            </w:r>
            <w:r>
              <w:rPr>
                <w:rFonts w:cs="Arial"/>
              </w:rPr>
              <w:t xml:space="preserve"> toolkit for local services to support delivery of the standard?</w:t>
            </w:r>
          </w:p>
          <w:p w14:paraId="256C64BA" w14:textId="47CC7E5E" w:rsidR="00961B60" w:rsidRPr="00961B60" w:rsidRDefault="00961B60" w:rsidP="008B4D06">
            <w:pPr>
              <w:pStyle w:val="Paragraphnonumbers"/>
              <w:spacing w:after="0"/>
              <w:rPr>
                <w:rFonts w:cs="Arial"/>
                <w:u w:val="single"/>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lastRenderedPageBreak/>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1517F585" w14:textId="77777777" w:rsidR="00961B60" w:rsidRPr="00F07E2B" w:rsidRDefault="00961B60" w:rsidP="00961B60">
            <w:pPr>
              <w:pStyle w:val="NICEnormal"/>
              <w:rPr>
                <w:rFonts w:eastAsia="Arial"/>
                <w:u w:val="single"/>
              </w:rPr>
            </w:pPr>
            <w:r w:rsidRPr="00F07E2B">
              <w:rPr>
                <w:u w:val="single"/>
              </w:rPr>
              <w:t>Can data for the proposed quality measures be collected locally?</w:t>
            </w:r>
          </w:p>
          <w:p w14:paraId="068D7A23" w14:textId="31E9A09A" w:rsidR="00961B60" w:rsidRPr="004327A0" w:rsidRDefault="00961B60" w:rsidP="00961B60">
            <w:pPr>
              <w:pStyle w:val="NICEnormal"/>
              <w:rPr>
                <w:rFonts w:eastAsia="Arial"/>
              </w:rPr>
            </w:pPr>
            <w:r>
              <w:rPr>
                <w:rFonts w:eastAsia="Arial"/>
              </w:rPr>
              <w:t xml:space="preserve">In some rare conditions, where local services have robust data collection linked to disease registries, collecting and monitoring data against many of these standards will be possible. However for </w:t>
            </w:r>
            <w:r w:rsidR="00D22C62">
              <w:rPr>
                <w:rFonts w:eastAsia="Arial"/>
              </w:rPr>
              <w:t>statements such as</w:t>
            </w:r>
            <w:r>
              <w:rPr>
                <w:rFonts w:eastAsia="Arial"/>
              </w:rPr>
              <w:t xml:space="preserve"> measuring time to diagnosis, </w:t>
            </w:r>
            <w:r w:rsidR="00875C07">
              <w:rPr>
                <w:rFonts w:eastAsia="Arial"/>
              </w:rPr>
              <w:t xml:space="preserve">improving </w:t>
            </w:r>
            <w:r>
              <w:rPr>
                <w:rFonts w:eastAsia="Arial"/>
              </w:rPr>
              <w:t xml:space="preserve">information provision and </w:t>
            </w:r>
            <w:r w:rsidR="00D22C62">
              <w:rPr>
                <w:rFonts w:eastAsia="Arial"/>
              </w:rPr>
              <w:t xml:space="preserve">providing a </w:t>
            </w:r>
            <w:r>
              <w:rPr>
                <w:rFonts w:eastAsia="Arial"/>
              </w:rPr>
              <w:t xml:space="preserve">named healthcare </w:t>
            </w:r>
            <w:r>
              <w:rPr>
                <w:rFonts w:eastAsia="Arial"/>
              </w:rPr>
              <w:lastRenderedPageBreak/>
              <w:t>professional, this will be challenging to action</w:t>
            </w:r>
            <w:r w:rsidR="00875C07">
              <w:rPr>
                <w:rFonts w:eastAsia="Arial"/>
              </w:rPr>
              <w:t>, as m</w:t>
            </w:r>
            <w:r>
              <w:rPr>
                <w:rFonts w:eastAsia="Arial"/>
              </w:rPr>
              <w:t>any people living with rare conditions interact with multiple specialties, both in receiving a diagnosis</w:t>
            </w:r>
            <w:r w:rsidR="00875C07">
              <w:rPr>
                <w:rFonts w:eastAsia="Arial"/>
              </w:rPr>
              <w:t xml:space="preserve"> </w:t>
            </w:r>
            <w:r>
              <w:rPr>
                <w:rFonts w:eastAsia="Arial"/>
              </w:rPr>
              <w:t xml:space="preserve">and as part of their routine care. </w:t>
            </w:r>
          </w:p>
          <w:p w14:paraId="3B756B05" w14:textId="77777777" w:rsidR="00DB4AB8" w:rsidRDefault="00961B60" w:rsidP="00961B60">
            <w:pPr>
              <w:pStyle w:val="Paragraphnonumbers"/>
              <w:spacing w:after="0"/>
              <w:rPr>
                <w:rFonts w:eastAsia="Arial"/>
              </w:rPr>
            </w:pPr>
            <w:r>
              <w:rPr>
                <w:rFonts w:eastAsia="Arial"/>
              </w:rPr>
              <w:t xml:space="preserve">Additional guidance will </w:t>
            </w:r>
            <w:r w:rsidR="00D22C62">
              <w:rPr>
                <w:rFonts w:eastAsia="Arial"/>
              </w:rPr>
              <w:t xml:space="preserve">also </w:t>
            </w:r>
            <w:r>
              <w:rPr>
                <w:rFonts w:eastAsia="Arial"/>
              </w:rPr>
              <w:t xml:space="preserve">be required on what data should be collected for many of these standards and how. For QS 2 for example, </w:t>
            </w:r>
            <w:r w:rsidRPr="00F07E2B">
              <w:rPr>
                <w:rFonts w:eastAsia="Arial"/>
                <w:i/>
                <w:iCs/>
              </w:rPr>
              <w:t>People with a suspected rare disease that remains undiagnosed after diagnostic investigations are recognised as a distinct patient group by healthcare services and are on a care pathway to support future diagnosis</w:t>
            </w:r>
            <w:r>
              <w:rPr>
                <w:rFonts w:eastAsia="Arial"/>
              </w:rPr>
              <w:t>, the SHCA would welcome clarity on how this data will be aggregated, updated and used (NICE state d</w:t>
            </w:r>
            <w:r w:rsidRPr="00F07E2B">
              <w:rPr>
                <w:rFonts w:eastAsia="Arial"/>
              </w:rPr>
              <w:t>ata can be collected from information recorded locally by healthcare professionals and provider organisations</w:t>
            </w:r>
            <w:r>
              <w:rPr>
                <w:rFonts w:eastAsia="Arial"/>
              </w:rPr>
              <w:t>).</w:t>
            </w:r>
          </w:p>
          <w:p w14:paraId="289D8F76" w14:textId="77777777" w:rsidR="00DB4AB8" w:rsidRDefault="00DB4AB8" w:rsidP="00961B60">
            <w:pPr>
              <w:pStyle w:val="Paragraphnonumbers"/>
              <w:spacing w:after="0"/>
              <w:rPr>
                <w:rFonts w:eastAsia="Arial"/>
              </w:rPr>
            </w:pPr>
          </w:p>
          <w:p w14:paraId="6F69524C" w14:textId="0AD8C491" w:rsidR="006B2A6A" w:rsidRDefault="00961B60" w:rsidP="00961B60">
            <w:pPr>
              <w:pStyle w:val="Paragraphnonumbers"/>
              <w:spacing w:after="0"/>
              <w:rPr>
                <w:rFonts w:eastAsia="Arial"/>
              </w:rPr>
            </w:pPr>
            <w:r>
              <w:rPr>
                <w:rFonts w:eastAsia="Arial"/>
              </w:rPr>
              <w:t xml:space="preserve">Data collection will be challenging for some patients due to the number of specialities they are often referred to before receiving a diagnosis. Similarly, if patient record data is used as the primary measure, </w:t>
            </w:r>
            <w:r w:rsidR="00DB4AB8">
              <w:rPr>
                <w:rFonts w:eastAsia="Arial"/>
              </w:rPr>
              <w:t xml:space="preserve">it will be important to set out </w:t>
            </w:r>
            <w:r>
              <w:rPr>
                <w:rFonts w:eastAsia="Arial"/>
              </w:rPr>
              <w:t xml:space="preserve">who is the accountable body </w:t>
            </w:r>
            <w:r w:rsidR="00DB4AB8">
              <w:rPr>
                <w:rFonts w:eastAsia="Arial"/>
              </w:rPr>
              <w:t xml:space="preserve">is </w:t>
            </w:r>
            <w:r>
              <w:rPr>
                <w:rFonts w:eastAsia="Arial"/>
              </w:rPr>
              <w:t>for this data collection, as patients will often move between different trusts and ICBs as part of the diagnosis journey.</w:t>
            </w:r>
            <w:r w:rsidR="004C04C0">
              <w:rPr>
                <w:rFonts w:eastAsia="Arial"/>
              </w:rPr>
              <w:t xml:space="preserve"> Strengthening </w:t>
            </w:r>
            <w:r w:rsidR="004C04C0" w:rsidRPr="00490E04">
              <w:rPr>
                <w:sz w:val="22"/>
                <w:szCs w:val="22"/>
              </w:rPr>
              <w:t>rare disease PROMs/PREMs</w:t>
            </w:r>
            <w:r w:rsidR="004C04C0">
              <w:rPr>
                <w:sz w:val="22"/>
                <w:szCs w:val="22"/>
              </w:rPr>
              <w:t xml:space="preserve"> will also be important in ensuring feasibility of delivering the standards.</w:t>
            </w:r>
          </w:p>
          <w:p w14:paraId="36AF8C5E" w14:textId="77777777" w:rsidR="00961B60" w:rsidRDefault="00961B60" w:rsidP="00961B60">
            <w:pPr>
              <w:pStyle w:val="Paragraphnonumbers"/>
              <w:spacing w:after="0"/>
              <w:rPr>
                <w:rFonts w:cs="Arial"/>
              </w:rPr>
            </w:pPr>
          </w:p>
          <w:p w14:paraId="1755C02F" w14:textId="3F957AA8" w:rsidR="00F704EC" w:rsidRDefault="00F704EC" w:rsidP="00961B60">
            <w:pPr>
              <w:pStyle w:val="Paragraphnonumbers"/>
              <w:spacing w:after="0"/>
              <w:rPr>
                <w:rFonts w:eastAsia="Arial"/>
              </w:rPr>
            </w:pPr>
            <w:r>
              <w:rPr>
                <w:rFonts w:cs="Arial"/>
              </w:rPr>
              <w:t>On holistic care, the support listed here is very broad, so guidance will be required on what data needs to be collected, and how it will be joined up across different specialtie. The source provided by NICE is</w:t>
            </w:r>
            <w:r>
              <w:rPr>
                <w:rFonts w:eastAsia="Arial"/>
              </w:rPr>
              <w:t xml:space="preserve"> </w:t>
            </w:r>
            <w:r w:rsidRPr="00F704EC">
              <w:rPr>
                <w:rFonts w:eastAsia="Arial"/>
                <w:i/>
                <w:iCs/>
              </w:rPr>
              <w:t>Evidence can be collected from information recorded locally by provider organisations, for example from clinical pathways</w:t>
            </w:r>
            <w:r>
              <w:rPr>
                <w:rFonts w:eastAsia="Arial"/>
                <w:i/>
                <w:iCs/>
              </w:rPr>
              <w:t xml:space="preserve">, </w:t>
            </w:r>
            <w:r w:rsidRPr="00F704EC">
              <w:rPr>
                <w:rFonts w:eastAsia="Arial"/>
              </w:rPr>
              <w:t>and the</w:t>
            </w:r>
            <w:r>
              <w:rPr>
                <w:rFonts w:eastAsia="Arial"/>
              </w:rPr>
              <w:t xml:space="preserve"> SHCA believes this will need to be expanded on for service provision to be effectively monitored and improved.</w:t>
            </w:r>
          </w:p>
          <w:p w14:paraId="76F1E383" w14:textId="77777777" w:rsidR="00F704EC" w:rsidRDefault="00F704EC" w:rsidP="00961B60">
            <w:pPr>
              <w:pStyle w:val="Paragraphnonumbers"/>
              <w:spacing w:after="0"/>
              <w:rPr>
                <w:rFonts w:cs="Arial"/>
                <w:b/>
                <w:bCs/>
              </w:rPr>
            </w:pPr>
          </w:p>
          <w:p w14:paraId="3CC808BD" w14:textId="794D31CE" w:rsidR="004C04C0" w:rsidRDefault="00F704EC" w:rsidP="00961B60">
            <w:pPr>
              <w:pStyle w:val="Paragraphnonumbers"/>
              <w:spacing w:after="0"/>
              <w:rPr>
                <w:rFonts w:eastAsia="Arial"/>
              </w:rPr>
            </w:pPr>
            <w:r>
              <w:rPr>
                <w:rFonts w:cs="Arial"/>
              </w:rPr>
              <w:t xml:space="preserve">As part of the </w:t>
            </w:r>
            <w:r w:rsidR="00DB4AB8">
              <w:rPr>
                <w:rFonts w:cs="Arial"/>
              </w:rPr>
              <w:t>statement</w:t>
            </w:r>
            <w:r>
              <w:rPr>
                <w:rFonts w:cs="Arial"/>
              </w:rPr>
              <w:t xml:space="preserve"> on access to treatment, NICE acknowledges </w:t>
            </w:r>
            <w:r w:rsidRPr="00F704EC">
              <w:rPr>
                <w:rFonts w:eastAsia="Arial"/>
                <w:i/>
                <w:iCs/>
              </w:rPr>
              <w:t>Access to new treatments for rare disease can be restricted because of a lack of awareness amongst health professionals and where a person lives</w:t>
            </w:r>
            <w:r>
              <w:rPr>
                <w:rFonts w:eastAsia="Arial"/>
                <w:i/>
                <w:iCs/>
              </w:rPr>
              <w:t xml:space="preserve">. </w:t>
            </w:r>
            <w:r>
              <w:rPr>
                <w:rFonts w:eastAsia="Arial"/>
              </w:rPr>
              <w:t>To monitor this, the SHCA would like to see NHS England repeat the analysis of uptake of drugs in highly specialised services, so geographic equity in uptake can be measured, and data shared with local commissioners. Work here should also be joined up with wider NICE action to improve the local uptake of NICE guidance on specific treatments.</w:t>
            </w:r>
          </w:p>
          <w:p w14:paraId="65FABB85" w14:textId="77777777" w:rsidR="004C04C0" w:rsidRDefault="004C04C0" w:rsidP="00961B60">
            <w:pPr>
              <w:pStyle w:val="Paragraphnonumbers"/>
              <w:spacing w:after="0"/>
              <w:rPr>
                <w:rFonts w:eastAsia="Arial"/>
              </w:rPr>
            </w:pPr>
          </w:p>
          <w:p w14:paraId="0BCFEF12" w14:textId="215348F0" w:rsidR="004C04C0" w:rsidRPr="004C04C0" w:rsidRDefault="004C04C0" w:rsidP="00961B60">
            <w:pPr>
              <w:pStyle w:val="Paragraphnonumbers"/>
              <w:spacing w:after="0"/>
              <w:rPr>
                <w:rFonts w:eastAsia="Arial"/>
              </w:rPr>
            </w:pPr>
            <w:r>
              <w:rPr>
                <w:rFonts w:eastAsia="Arial"/>
              </w:rPr>
              <w:lastRenderedPageBreak/>
              <w:t>As part of the standards on both diagnosis and treatment, the SHCA would also like to see a stronger focus on genetic testing, linked to the commitments in the 10-Year Health Plan, referencing the importance of</w:t>
            </w:r>
            <w:r w:rsidRPr="004C04C0">
              <w:rPr>
                <w:rFonts w:eastAsia="Arial"/>
              </w:rPr>
              <w:t xml:space="preserve"> access to genomic testing, variant interpretation, and genetic counselling.</w:t>
            </w:r>
          </w:p>
          <w:p w14:paraId="45E44C6A" w14:textId="78F2CD61" w:rsidR="00961B60" w:rsidRPr="00A51BD7" w:rsidRDefault="00961B60" w:rsidP="00961B60">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lastRenderedPageBreak/>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6D85966" w14:textId="77777777" w:rsidR="00961B60" w:rsidRPr="007F2664" w:rsidRDefault="00961B60" w:rsidP="00961B60">
            <w:pPr>
              <w:pStyle w:val="NICEnormal"/>
              <w:rPr>
                <w:u w:val="single"/>
              </w:rPr>
            </w:pPr>
            <w:r w:rsidRPr="007F2664">
              <w:rPr>
                <w:u w:val="single"/>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57C0E684" w14:textId="660AB456" w:rsidR="00961B60" w:rsidRDefault="00961B60" w:rsidP="00961B60">
            <w:pPr>
              <w:pStyle w:val="NICEnormal"/>
            </w:pPr>
            <w:r>
              <w:t xml:space="preserve">Many of the </w:t>
            </w:r>
            <w:r w:rsidR="00DB4AB8">
              <w:t>statements</w:t>
            </w:r>
            <w:r>
              <w:t xml:space="preserve"> are linked to existing national standards and will feature in individual service specifications. However given the breadth of rare conditions, additional detail on how </w:t>
            </w:r>
            <w:r w:rsidR="00875C07">
              <w:t xml:space="preserve">they </w:t>
            </w:r>
            <w:r>
              <w:t xml:space="preserve">should be delivered, and what good performance against the </w:t>
            </w:r>
            <w:r w:rsidR="00875C07">
              <w:t>statement</w:t>
            </w:r>
            <w:r>
              <w:t xml:space="preserve"> looks like, will be required.</w:t>
            </w:r>
          </w:p>
          <w:p w14:paraId="39B53ED5" w14:textId="46296CBA" w:rsidR="00961B60" w:rsidRDefault="00961B60" w:rsidP="00961B60">
            <w:pPr>
              <w:pStyle w:val="NICEnormal"/>
              <w:rPr>
                <w:rFonts w:eastAsia="Arial"/>
              </w:rPr>
            </w:pPr>
            <w:r>
              <w:rPr>
                <w:rFonts w:eastAsia="Arial"/>
              </w:rPr>
              <w:t xml:space="preserve">For QS 3 on information provision, </w:t>
            </w:r>
            <w:r w:rsidR="00DB4AB8">
              <w:rPr>
                <w:rFonts w:eastAsia="Arial"/>
              </w:rPr>
              <w:t>c</w:t>
            </w:r>
            <w:r w:rsidRPr="004176E8">
              <w:rPr>
                <w:rFonts w:eastAsia="Arial"/>
              </w:rPr>
              <w:t xml:space="preserve">ommissioners </w:t>
            </w:r>
            <w:r>
              <w:rPr>
                <w:rFonts w:eastAsia="Arial"/>
              </w:rPr>
              <w:t xml:space="preserve">are asked to </w:t>
            </w:r>
            <w:r w:rsidRPr="004176E8">
              <w:rPr>
                <w:rFonts w:eastAsia="Arial"/>
              </w:rPr>
              <w:t>ensure that they maintain lists of up-to-date information on rare diseases and available holistic support</w:t>
            </w:r>
            <w:r>
              <w:rPr>
                <w:rFonts w:eastAsia="Arial"/>
              </w:rPr>
              <w:t>. It will be important support is provided for NHS trusts to action this request, with toolkits setting out the types of information that need to be provided, with national guidance on how information is then disseminated to HCPs.</w:t>
            </w:r>
          </w:p>
          <w:p w14:paraId="79383363" w14:textId="3E3CFB2E" w:rsidR="00961B60" w:rsidRDefault="00961B60" w:rsidP="00961B60">
            <w:pPr>
              <w:pStyle w:val="NICEnormal"/>
              <w:rPr>
                <w:rFonts w:eastAsia="Arial"/>
              </w:rPr>
            </w:pPr>
            <w:r>
              <w:rPr>
                <w:rFonts w:eastAsia="Arial"/>
              </w:rPr>
              <w:t xml:space="preserve">On providing patients </w:t>
            </w:r>
            <w:r w:rsidRPr="00F07E2B">
              <w:rPr>
                <w:rFonts w:eastAsia="Arial"/>
              </w:rPr>
              <w:t>with clear and accurate information to aid self-management</w:t>
            </w:r>
            <w:r>
              <w:rPr>
                <w:rFonts w:eastAsia="Arial"/>
              </w:rPr>
              <w:t>, it would be helpful for NICE to provide detail on the responsibility of different groups for collecting and monitoring this data, alongside accompanying guidance. How will HCPs be provided with support to action the standard, which states they should ‘</w:t>
            </w:r>
            <w:r w:rsidRPr="004176E8">
              <w:rPr>
                <w:rFonts w:eastAsia="Arial"/>
                <w:i/>
                <w:iCs/>
              </w:rPr>
              <w:t>know where to find information on rare diseases and available holistic support and provide this to people undergoing diagnosis for a rare disease, with a newly diagnosed rare disease or with a suspected rare disease that remains undiagnosed after diagnostic investigations.</w:t>
            </w:r>
            <w:r>
              <w:rPr>
                <w:rFonts w:eastAsia="Arial"/>
              </w:rPr>
              <w:t xml:space="preserve">’ In some rare diseases this will be easier to manage, where existing care pathways are established, though in ultra rare conditions this will be difficult. </w:t>
            </w:r>
          </w:p>
          <w:p w14:paraId="415BF3CF" w14:textId="27C70E9A" w:rsidR="000A4173" w:rsidRDefault="000A4173" w:rsidP="00961B60">
            <w:pPr>
              <w:pStyle w:val="NICEnormal"/>
              <w:rPr>
                <w:rFonts w:eastAsia="Arial"/>
              </w:rPr>
            </w:pPr>
            <w:r>
              <w:rPr>
                <w:rFonts w:eastAsia="Arial"/>
              </w:rPr>
              <w:lastRenderedPageBreak/>
              <w:t xml:space="preserve">On the </w:t>
            </w:r>
            <w:r w:rsidR="00DB4AB8">
              <w:rPr>
                <w:rFonts w:eastAsia="Arial"/>
              </w:rPr>
              <w:t>statement</w:t>
            </w:r>
            <w:r>
              <w:rPr>
                <w:rFonts w:eastAsia="Arial"/>
              </w:rPr>
              <w:t xml:space="preserve"> on named healthcare professionals, the objective here is welcomed. However delivery will require guidance for local healthcare services on what this role entails, and who should provide it – particularly in rare conditions where patients have their care coordinated across multiple specialties. This is an area where a guidance </w:t>
            </w:r>
            <w:r w:rsidR="00FF262A">
              <w:rPr>
                <w:rFonts w:eastAsia="Arial"/>
              </w:rPr>
              <w:t>implementation</w:t>
            </w:r>
            <w:r>
              <w:rPr>
                <w:rFonts w:eastAsia="Arial"/>
              </w:rPr>
              <w:t xml:space="preserve"> toolkit would be</w:t>
            </w:r>
            <w:r w:rsidR="00FF262A">
              <w:rPr>
                <w:rFonts w:eastAsia="Arial"/>
              </w:rPr>
              <w:t xml:space="preserve"> particularly</w:t>
            </w:r>
            <w:r>
              <w:rPr>
                <w:rFonts w:eastAsia="Arial"/>
              </w:rPr>
              <w:t xml:space="preserve"> </w:t>
            </w:r>
            <w:r w:rsidR="00FF262A">
              <w:rPr>
                <w:rFonts w:eastAsia="Arial"/>
              </w:rPr>
              <w:t xml:space="preserve">helpful. </w:t>
            </w:r>
            <w:r>
              <w:rPr>
                <w:rFonts w:eastAsia="Arial"/>
              </w:rPr>
              <w:t xml:space="preserve">Currently the data source is local data collection, and </w:t>
            </w:r>
            <w:r w:rsidR="00DB4AB8">
              <w:rPr>
                <w:rFonts w:eastAsia="Arial"/>
              </w:rPr>
              <w:t xml:space="preserve">effective </w:t>
            </w:r>
            <w:r>
              <w:rPr>
                <w:rFonts w:eastAsia="Arial"/>
              </w:rPr>
              <w:t>delivery will need this to be expanded on.</w:t>
            </w:r>
          </w:p>
          <w:p w14:paraId="149BD29E" w14:textId="4DF8DAC3" w:rsidR="00F704EC" w:rsidRDefault="00F704EC" w:rsidP="00961B60">
            <w:pPr>
              <w:pStyle w:val="NICEnormal"/>
            </w:pPr>
            <w:r>
              <w:rPr>
                <w:rFonts w:eastAsia="Arial"/>
              </w:rPr>
              <w:t xml:space="preserve">On holistic care, existing provision is currently variable on access to </w:t>
            </w:r>
            <w:r w:rsidRPr="00AD5B97">
              <w:rPr>
                <w:rFonts w:eastAsia="Arial"/>
              </w:rPr>
              <w:t xml:space="preserve">psychological and emotional </w:t>
            </w:r>
            <w:r w:rsidRPr="00882F6B">
              <w:rPr>
                <w:rFonts w:eastAsia="Arial"/>
              </w:rPr>
              <w:t>support</w:t>
            </w:r>
            <w:r>
              <w:rPr>
                <w:rFonts w:eastAsia="Arial"/>
              </w:rPr>
              <w:t>. The quality standard requires ‘</w:t>
            </w:r>
            <w:r w:rsidRPr="00DB4AB8">
              <w:rPr>
                <w:rFonts w:eastAsia="Arial"/>
                <w:i/>
                <w:iCs/>
              </w:rPr>
              <w:t>Evidence of local arrangements to ensure that people diagnosed with a rare disease or with a suspected rare disease that remains undiagnosed after diagnostic investigations have physical, psychological and emotional support needs assessed at key points on the care pathway</w:t>
            </w:r>
            <w:r w:rsidRPr="00F704EC">
              <w:rPr>
                <w:rFonts w:eastAsia="Arial"/>
              </w:rPr>
              <w:t>.</w:t>
            </w:r>
            <w:r>
              <w:rPr>
                <w:rFonts w:eastAsia="Arial"/>
              </w:rPr>
              <w:t xml:space="preserve">’ Whilst the SHCA strongly welcomes the focus on widening the provision of support here, increased provision is necessary for local delivery to be improved. </w:t>
            </w:r>
            <w:hyperlink r:id="rId12" w:history="1">
              <w:r w:rsidRPr="00F704EC">
                <w:rPr>
                  <w:rStyle w:val="Hyperlink"/>
                  <w:rFonts w:eastAsia="Arial"/>
                </w:rPr>
                <w:t>The SHCA found that</w:t>
              </w:r>
            </w:hyperlink>
            <w:r>
              <w:rPr>
                <w:rFonts w:eastAsia="Arial"/>
              </w:rPr>
              <w:t xml:space="preserve"> only 12% of our members </w:t>
            </w:r>
            <w:r>
              <w:t>described current mental health provision for the rare disease community as good.</w:t>
            </w:r>
          </w:p>
          <w:p w14:paraId="3152525E" w14:textId="2956ECD6" w:rsidR="00F704EC" w:rsidRDefault="00F704EC" w:rsidP="00961B60">
            <w:pPr>
              <w:pStyle w:val="NICEnormal"/>
              <w:rPr>
                <w:rFonts w:eastAsia="Arial"/>
              </w:rPr>
            </w:pPr>
            <w:r>
              <w:rPr>
                <w:rFonts w:eastAsia="Arial"/>
              </w:rPr>
              <w:t xml:space="preserve">For the standard on clinical trials, there are currently </w:t>
            </w:r>
            <w:r w:rsidR="00FF262A">
              <w:rPr>
                <w:rFonts w:eastAsia="Arial"/>
              </w:rPr>
              <w:t>many</w:t>
            </w:r>
            <w:r>
              <w:rPr>
                <w:rFonts w:eastAsia="Arial"/>
              </w:rPr>
              <w:t xml:space="preserve"> challenges to the </w:t>
            </w:r>
            <w:r w:rsidR="00DB4AB8">
              <w:rPr>
                <w:rFonts w:eastAsia="Arial"/>
              </w:rPr>
              <w:t>set-up</w:t>
            </w:r>
            <w:r>
              <w:rPr>
                <w:rFonts w:eastAsia="Arial"/>
              </w:rPr>
              <w:t xml:space="preserve"> of local clinical trials and patient recruitment, that have been well documented in national reports such as the O’Shaughnessy review. </w:t>
            </w:r>
            <w:r w:rsidR="00D22C62">
              <w:rPr>
                <w:rFonts w:eastAsia="Arial"/>
              </w:rPr>
              <w:t>For increases to the proportion of people with a rare disease offered the opportunity to take part in trials to be achieved, actions aimed at addressing these challenges will be required.</w:t>
            </w:r>
          </w:p>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lastRenderedPageBreak/>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7E60D278" w14:textId="77777777" w:rsidR="00961B60" w:rsidRDefault="00961B60" w:rsidP="006B2A6A">
            <w:pPr>
              <w:pStyle w:val="Paragraphnonumbers"/>
              <w:spacing w:after="0"/>
              <w:rPr>
                <w:u w:val="single"/>
              </w:rPr>
            </w:pPr>
            <w:r w:rsidRPr="00961B60">
              <w:rPr>
                <w:u w:val="single"/>
              </w:rPr>
              <w:t>Do you have any comments on the equality and health inequalities assessment (EHIA) and the equality and diversity considerations section for each quality statement? Please include any issues that have been missed and how they can be addressed by healthcare services and practitioners.</w:t>
            </w:r>
          </w:p>
          <w:p w14:paraId="6FBDCBE0" w14:textId="77777777" w:rsidR="00961B60" w:rsidRDefault="00961B60" w:rsidP="006B2A6A">
            <w:pPr>
              <w:pStyle w:val="Paragraphnonumbers"/>
              <w:spacing w:after="0"/>
              <w:rPr>
                <w:u w:val="single"/>
              </w:rPr>
            </w:pPr>
          </w:p>
          <w:p w14:paraId="6AB27DE9" w14:textId="7637B4E2" w:rsidR="00961B60" w:rsidRPr="00961B60" w:rsidRDefault="00961B60" w:rsidP="006B2A6A">
            <w:pPr>
              <w:pStyle w:val="Paragraphnonumbers"/>
              <w:spacing w:after="0"/>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2859164B" w14:textId="77777777" w:rsidR="00961B60" w:rsidRPr="00961B60" w:rsidRDefault="00961B60" w:rsidP="00961B60">
            <w:pPr>
              <w:pStyle w:val="Paragraphnonumbers"/>
              <w:spacing w:after="0" w:line="240" w:lineRule="auto"/>
              <w:rPr>
                <w:u w:val="single"/>
              </w:rPr>
            </w:pPr>
            <w:r w:rsidRPr="00961B60">
              <w:rPr>
                <w:u w:val="single"/>
              </w:rPr>
              <w:t>What are the challenges to implementing the NICE guidance underpinning this quality standard? Please say why and for whom. Please include any suggestions that could help users overcome these challenges (for example, existing practical resources or national initiatives).</w:t>
            </w:r>
          </w:p>
          <w:p w14:paraId="3006BD46" w14:textId="77777777" w:rsidR="006B2A6A" w:rsidRDefault="006B2A6A" w:rsidP="006B2A6A">
            <w:pPr>
              <w:pStyle w:val="Paragraphnonumbers"/>
              <w:spacing w:after="0"/>
              <w:rPr>
                <w:rFonts w:cs="Arial"/>
              </w:rPr>
            </w:pPr>
          </w:p>
          <w:p w14:paraId="1891C84C" w14:textId="042FC8B6" w:rsidR="00961B60" w:rsidRDefault="00961B60" w:rsidP="006B2A6A">
            <w:pPr>
              <w:pStyle w:val="Paragraphnonumbers"/>
              <w:spacing w:after="0"/>
              <w:rPr>
                <w:rFonts w:cs="Arial"/>
              </w:rPr>
            </w:pPr>
            <w:r>
              <w:rPr>
                <w:rFonts w:cs="Arial"/>
              </w:rPr>
              <w:t>The SHCA has integrated many of these challenges into the above answers. They include:</w:t>
            </w:r>
          </w:p>
          <w:p w14:paraId="2E7AC506" w14:textId="77777777" w:rsidR="00961B60" w:rsidRDefault="00961B60" w:rsidP="006B2A6A">
            <w:pPr>
              <w:pStyle w:val="Paragraphnonumbers"/>
              <w:spacing w:after="0"/>
              <w:rPr>
                <w:rFonts w:cs="Arial"/>
              </w:rPr>
            </w:pPr>
          </w:p>
          <w:p w14:paraId="13D57BD9" w14:textId="07E70440" w:rsidR="00961B60" w:rsidRDefault="00961B60" w:rsidP="000A4173">
            <w:pPr>
              <w:pStyle w:val="Paragraphnonumbers"/>
              <w:numPr>
                <w:ilvl w:val="0"/>
                <w:numId w:val="29"/>
              </w:numPr>
              <w:spacing w:after="0"/>
              <w:rPr>
                <w:rFonts w:cs="Arial"/>
              </w:rPr>
            </w:pPr>
            <w:r>
              <w:rPr>
                <w:rFonts w:cs="Arial"/>
              </w:rPr>
              <w:t xml:space="preserve">The numbers of specialties people living with rare conditions interact with as part of their care and treatment, and the challenges providers will have in collecting and aggregating data across these specialties. Existing data collection is fragmented, and delivery will require </w:t>
            </w:r>
            <w:r w:rsidR="00875C07">
              <w:rPr>
                <w:rFonts w:cs="Arial"/>
              </w:rPr>
              <w:t>guidance</w:t>
            </w:r>
            <w:r>
              <w:rPr>
                <w:rFonts w:cs="Arial"/>
              </w:rPr>
              <w:t xml:space="preserve"> from NHS England on how the </w:t>
            </w:r>
            <w:r w:rsidR="00875C07">
              <w:rPr>
                <w:rFonts w:cs="Arial"/>
              </w:rPr>
              <w:t>statements</w:t>
            </w:r>
            <w:r>
              <w:rPr>
                <w:rFonts w:cs="Arial"/>
              </w:rPr>
              <w:t xml:space="preserve"> can be delivered</w:t>
            </w:r>
          </w:p>
          <w:p w14:paraId="700BA01E" w14:textId="4C8C3DD0" w:rsidR="00961B60" w:rsidRDefault="00961B60" w:rsidP="000A4173">
            <w:pPr>
              <w:pStyle w:val="Paragraphnonumbers"/>
              <w:numPr>
                <w:ilvl w:val="0"/>
                <w:numId w:val="29"/>
              </w:numPr>
              <w:spacing w:after="0"/>
              <w:rPr>
                <w:rFonts w:cs="Arial"/>
              </w:rPr>
            </w:pPr>
            <w:r>
              <w:rPr>
                <w:rFonts w:cs="Arial"/>
              </w:rPr>
              <w:t xml:space="preserve">Limited awareness among HCPs of rare diseases. The QS on information sharing is welcomed, but NICE will need to be realistic on what is possible for commissioners and providers in actioning this standard for many rare and ultra rare conditions. Given the alignment of this standard to the Rare Diseases Framework </w:t>
            </w:r>
            <w:r w:rsidR="00DB4AB8">
              <w:rPr>
                <w:rFonts w:cs="Arial"/>
              </w:rPr>
              <w:t>priority</w:t>
            </w:r>
            <w:r>
              <w:rPr>
                <w:rFonts w:cs="Arial"/>
              </w:rPr>
              <w:t xml:space="preserve"> on raising awareness of rare diseases among health professionals, it is important NICE aligns to the </w:t>
            </w:r>
            <w:r w:rsidR="000A4173">
              <w:rPr>
                <w:rFonts w:cs="Arial"/>
              </w:rPr>
              <w:t>existing national workstreams underway in this area, as well as DHSC’s Independent Advisory Group on the same subject</w:t>
            </w:r>
          </w:p>
          <w:p w14:paraId="2F427F3A" w14:textId="1CE021FB" w:rsidR="000A4173" w:rsidRDefault="000A4173" w:rsidP="000A4173">
            <w:pPr>
              <w:pStyle w:val="Paragraphnonumbers"/>
              <w:numPr>
                <w:ilvl w:val="0"/>
                <w:numId w:val="29"/>
              </w:numPr>
              <w:spacing w:after="0"/>
              <w:rPr>
                <w:rFonts w:cs="Arial"/>
              </w:rPr>
            </w:pPr>
            <w:r>
              <w:rPr>
                <w:rFonts w:cs="Arial"/>
              </w:rPr>
              <w:t xml:space="preserve">Variable provision in areas such as psychological support. The SHCA’s report, </w:t>
            </w:r>
            <w:hyperlink r:id="rId13" w:history="1">
              <w:r w:rsidRPr="00F704EC">
                <w:rPr>
                  <w:rStyle w:val="Hyperlink"/>
                  <w:rFonts w:cs="Arial"/>
                  <w:i/>
                  <w:iCs/>
                </w:rPr>
                <w:t>Are You OK?</w:t>
              </w:r>
            </w:hyperlink>
            <w:r w:rsidRPr="00F704EC">
              <w:rPr>
                <w:rFonts w:cs="Arial"/>
              </w:rPr>
              <w:t xml:space="preserve">, </w:t>
            </w:r>
            <w:r>
              <w:rPr>
                <w:rFonts w:cs="Arial"/>
              </w:rPr>
              <w:t xml:space="preserve">makes clear the variable support available for people living with rare conditions and their families. Local services will require increased support to deliver on the relevant quality </w:t>
            </w:r>
            <w:r w:rsidR="00DB4AB8">
              <w:rPr>
                <w:rFonts w:cs="Arial"/>
              </w:rPr>
              <w:t>statement</w:t>
            </w:r>
            <w:r>
              <w:rPr>
                <w:rFonts w:cs="Arial"/>
              </w:rPr>
              <w:t xml:space="preserve"> here</w:t>
            </w:r>
          </w:p>
          <w:p w14:paraId="3E4E6A9B" w14:textId="77777777" w:rsidR="00961B60" w:rsidRPr="00A51BD7" w:rsidRDefault="00961B60"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4F5CF305" w:rsidR="006B2A6A" w:rsidRPr="00A51BD7" w:rsidRDefault="006B2A6A" w:rsidP="008B4D06">
            <w:pPr>
              <w:pStyle w:val="Paragraphnonumbers"/>
              <w:spacing w:after="0"/>
              <w:jc w:val="center"/>
              <w:rPr>
                <w:rFonts w:cs="Arial"/>
              </w:rPr>
            </w:pPr>
            <w:r>
              <w:rPr>
                <w:rFonts w:cs="Arial"/>
              </w:rPr>
              <w:lastRenderedPageBreak/>
              <w:t>7</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3BE3D4E4" w:rsidR="006B2A6A" w:rsidRPr="00A51BD7" w:rsidRDefault="006B2A6A" w:rsidP="006B2A6A">
            <w:pPr>
              <w:pStyle w:val="Paragraphnonumbers"/>
              <w:spacing w:after="0"/>
              <w:jc w:val="center"/>
              <w:rPr>
                <w:rFonts w:cs="Arial"/>
              </w:rPr>
            </w:pPr>
            <w:r>
              <w:rPr>
                <w:rFonts w:cs="Arial"/>
              </w:rPr>
              <w:t>8</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6B1302" w:rsidR="006B2A6A" w:rsidRPr="00A51BD7" w:rsidRDefault="006B2A6A" w:rsidP="006B2A6A">
            <w:pPr>
              <w:pStyle w:val="Paragraphnonumbers"/>
              <w:spacing w:after="0"/>
              <w:jc w:val="center"/>
              <w:rPr>
                <w:rFonts w:cs="Arial"/>
              </w:rPr>
            </w:pPr>
            <w:r>
              <w:rPr>
                <w:rFonts w:cs="Arial"/>
              </w:rPr>
              <w:t>9</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0DCEAF0D" w:rsidR="006B2A6A" w:rsidRPr="00A51BD7" w:rsidRDefault="006B2A6A" w:rsidP="006B2A6A">
            <w:pPr>
              <w:pStyle w:val="Paragraphnonumbers"/>
              <w:spacing w:after="0"/>
              <w:jc w:val="center"/>
              <w:rPr>
                <w:rFonts w:cs="Arial"/>
              </w:rPr>
            </w:pPr>
            <w:r>
              <w:rPr>
                <w:rFonts w:cs="Arial"/>
              </w:rPr>
              <w:t>10</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BC7483A" w:rsidR="006B2A6A" w:rsidRPr="00A51BD7" w:rsidRDefault="006B2A6A" w:rsidP="006B2A6A">
            <w:pPr>
              <w:pStyle w:val="Paragraphnonumbers"/>
              <w:spacing w:after="0"/>
              <w:jc w:val="center"/>
              <w:rPr>
                <w:rFonts w:cs="Arial"/>
              </w:rPr>
            </w:pPr>
            <w:r>
              <w:rPr>
                <w:rFonts w:cs="Arial"/>
              </w:rPr>
              <w:t>11</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lastRenderedPageBreak/>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14"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4C12" w14:textId="77777777" w:rsidR="009F685C" w:rsidRDefault="009F685C" w:rsidP="00446BEE">
      <w:r>
        <w:separator/>
      </w:r>
    </w:p>
  </w:endnote>
  <w:endnote w:type="continuationSeparator" w:id="0">
    <w:p w14:paraId="1C0A253E" w14:textId="77777777" w:rsidR="009F685C" w:rsidRDefault="009F685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232A" w14:textId="77777777" w:rsidR="009F685C" w:rsidRDefault="009F685C" w:rsidP="00446BEE">
      <w:r>
        <w:separator/>
      </w:r>
    </w:p>
  </w:footnote>
  <w:footnote w:type="continuationSeparator" w:id="0">
    <w:p w14:paraId="39172AE8" w14:textId="77777777" w:rsidR="009F685C" w:rsidRDefault="009F685C"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10EF5"/>
    <w:multiLevelType w:val="hybridMultilevel"/>
    <w:tmpl w:val="130AC7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5E438E"/>
    <w:multiLevelType w:val="hybridMultilevel"/>
    <w:tmpl w:val="B7A4B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B50091"/>
    <w:multiLevelType w:val="hybridMultilevel"/>
    <w:tmpl w:val="DB3C2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033072"/>
    <w:multiLevelType w:val="hybridMultilevel"/>
    <w:tmpl w:val="60AE4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F817DA"/>
    <w:multiLevelType w:val="hybridMultilevel"/>
    <w:tmpl w:val="130AC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9"/>
  </w:num>
  <w:num w:numId="2" w16cid:durableId="622537745">
    <w:abstractNumId w:val="20"/>
  </w:num>
  <w:num w:numId="3" w16cid:durableId="276379692">
    <w:abstractNumId w:val="20"/>
    <w:lvlOverride w:ilvl="0">
      <w:startOverride w:val="1"/>
    </w:lvlOverride>
  </w:num>
  <w:num w:numId="4" w16cid:durableId="1167673507">
    <w:abstractNumId w:val="20"/>
    <w:lvlOverride w:ilvl="0">
      <w:startOverride w:val="1"/>
    </w:lvlOverride>
  </w:num>
  <w:num w:numId="5" w16cid:durableId="710039421">
    <w:abstractNumId w:val="20"/>
    <w:lvlOverride w:ilvl="0">
      <w:startOverride w:val="1"/>
    </w:lvlOverride>
  </w:num>
  <w:num w:numId="6" w16cid:durableId="339086628">
    <w:abstractNumId w:val="20"/>
    <w:lvlOverride w:ilvl="0">
      <w:startOverride w:val="1"/>
    </w:lvlOverride>
  </w:num>
  <w:num w:numId="7" w16cid:durableId="1851798116">
    <w:abstractNumId w:val="20"/>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8"/>
  </w:num>
  <w:num w:numId="22" w16cid:durableId="1512798570">
    <w:abstractNumId w:val="10"/>
  </w:num>
  <w:num w:numId="23" w16cid:durableId="666664858">
    <w:abstractNumId w:val="18"/>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21"/>
  </w:num>
  <w:num w:numId="26" w16cid:durableId="2006392577">
    <w:abstractNumId w:val="16"/>
  </w:num>
  <w:num w:numId="27" w16cid:durableId="1490444375">
    <w:abstractNumId w:val="17"/>
  </w:num>
  <w:num w:numId="28" w16cid:durableId="35325607">
    <w:abstractNumId w:val="14"/>
  </w:num>
  <w:num w:numId="29" w16cid:durableId="10335813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2D81"/>
    <w:rsid w:val="00024D0A"/>
    <w:rsid w:val="000472DC"/>
    <w:rsid w:val="00070065"/>
    <w:rsid w:val="00087130"/>
    <w:rsid w:val="000A4173"/>
    <w:rsid w:val="000A4FEE"/>
    <w:rsid w:val="000B5939"/>
    <w:rsid w:val="000D3A46"/>
    <w:rsid w:val="00111CCE"/>
    <w:rsid w:val="001134E7"/>
    <w:rsid w:val="00151E0C"/>
    <w:rsid w:val="00153F0E"/>
    <w:rsid w:val="0017149E"/>
    <w:rsid w:val="0017169E"/>
    <w:rsid w:val="00181A4A"/>
    <w:rsid w:val="00190F3B"/>
    <w:rsid w:val="001A28D7"/>
    <w:rsid w:val="001B0EE9"/>
    <w:rsid w:val="001B65B3"/>
    <w:rsid w:val="002029A6"/>
    <w:rsid w:val="00231D5D"/>
    <w:rsid w:val="002408EA"/>
    <w:rsid w:val="00245D41"/>
    <w:rsid w:val="002804AB"/>
    <w:rsid w:val="002819D7"/>
    <w:rsid w:val="002960F4"/>
    <w:rsid w:val="002C10C3"/>
    <w:rsid w:val="002C1A7E"/>
    <w:rsid w:val="002D3376"/>
    <w:rsid w:val="00311ED0"/>
    <w:rsid w:val="003648C5"/>
    <w:rsid w:val="00364D73"/>
    <w:rsid w:val="003722FA"/>
    <w:rsid w:val="003833D1"/>
    <w:rsid w:val="00397A34"/>
    <w:rsid w:val="003A4193"/>
    <w:rsid w:val="003C7AAF"/>
    <w:rsid w:val="003F1680"/>
    <w:rsid w:val="003F7C67"/>
    <w:rsid w:val="004075B6"/>
    <w:rsid w:val="00420952"/>
    <w:rsid w:val="00433EFF"/>
    <w:rsid w:val="00440828"/>
    <w:rsid w:val="00443081"/>
    <w:rsid w:val="00446BEE"/>
    <w:rsid w:val="0049596F"/>
    <w:rsid w:val="004C04C0"/>
    <w:rsid w:val="005025A1"/>
    <w:rsid w:val="005269AE"/>
    <w:rsid w:val="00572C22"/>
    <w:rsid w:val="0058027B"/>
    <w:rsid w:val="00633706"/>
    <w:rsid w:val="006921E1"/>
    <w:rsid w:val="006B2A6A"/>
    <w:rsid w:val="006C64A2"/>
    <w:rsid w:val="006F4B25"/>
    <w:rsid w:val="006F6496"/>
    <w:rsid w:val="00736348"/>
    <w:rsid w:val="00760908"/>
    <w:rsid w:val="00770CD5"/>
    <w:rsid w:val="007F238D"/>
    <w:rsid w:val="00861B92"/>
    <w:rsid w:val="00875C07"/>
    <w:rsid w:val="008814FB"/>
    <w:rsid w:val="008B4D06"/>
    <w:rsid w:val="008F5E30"/>
    <w:rsid w:val="00914D7F"/>
    <w:rsid w:val="00961B60"/>
    <w:rsid w:val="00973221"/>
    <w:rsid w:val="00992678"/>
    <w:rsid w:val="009B03FA"/>
    <w:rsid w:val="009E680B"/>
    <w:rsid w:val="009F0D22"/>
    <w:rsid w:val="009F685C"/>
    <w:rsid w:val="00A15A1F"/>
    <w:rsid w:val="00A3325A"/>
    <w:rsid w:val="00A43013"/>
    <w:rsid w:val="00A45DFF"/>
    <w:rsid w:val="00A51BD7"/>
    <w:rsid w:val="00AB665C"/>
    <w:rsid w:val="00AD6ED0"/>
    <w:rsid w:val="00AE5849"/>
    <w:rsid w:val="00AF108A"/>
    <w:rsid w:val="00B02E55"/>
    <w:rsid w:val="00B036C1"/>
    <w:rsid w:val="00B5431F"/>
    <w:rsid w:val="00B719FE"/>
    <w:rsid w:val="00B81C00"/>
    <w:rsid w:val="00BB7FEB"/>
    <w:rsid w:val="00BD6354"/>
    <w:rsid w:val="00BF711D"/>
    <w:rsid w:val="00BF7FE0"/>
    <w:rsid w:val="00C35201"/>
    <w:rsid w:val="00C81104"/>
    <w:rsid w:val="00C96411"/>
    <w:rsid w:val="00C97A5E"/>
    <w:rsid w:val="00CB5671"/>
    <w:rsid w:val="00CF58B7"/>
    <w:rsid w:val="00D22C62"/>
    <w:rsid w:val="00D351C1"/>
    <w:rsid w:val="00D35EFB"/>
    <w:rsid w:val="00D504B3"/>
    <w:rsid w:val="00D86BF0"/>
    <w:rsid w:val="00DA5ECB"/>
    <w:rsid w:val="00DB0B16"/>
    <w:rsid w:val="00DB4AB8"/>
    <w:rsid w:val="00E51920"/>
    <w:rsid w:val="00E64120"/>
    <w:rsid w:val="00E660A1"/>
    <w:rsid w:val="00EA3CCF"/>
    <w:rsid w:val="00F055F1"/>
    <w:rsid w:val="00F610AF"/>
    <w:rsid w:val="00F704EC"/>
    <w:rsid w:val="00FA2C5A"/>
    <w:rsid w:val="00FB23CB"/>
    <w:rsid w:val="00FB4391"/>
    <w:rsid w:val="00FC2D11"/>
    <w:rsid w:val="00FC6230"/>
    <w:rsid w:val="00FF262A"/>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 w:type="character" w:styleId="FollowedHyperlink">
    <w:name w:val="FollowedHyperlink"/>
    <w:basedOn w:val="DefaultParagraphFont"/>
    <w:semiHidden/>
    <w:unhideWhenUsed/>
    <w:rsid w:val="00961B60"/>
    <w:rPr>
      <w:color w:val="800080" w:themeColor="followedHyperlink"/>
      <w:u w:val="single"/>
    </w:rPr>
  </w:style>
  <w:style w:type="paragraph" w:customStyle="1" w:styleId="NICEnormal">
    <w:name w:val="NICE normal"/>
    <w:link w:val="NICEnormalChar"/>
    <w:qFormat/>
    <w:rsid w:val="00961B60"/>
    <w:pPr>
      <w:spacing w:after="240" w:line="360" w:lineRule="auto"/>
    </w:pPr>
    <w:rPr>
      <w:rFonts w:ascii="Arial" w:hAnsi="Arial"/>
      <w:sz w:val="24"/>
      <w:szCs w:val="24"/>
      <w:lang w:eastAsia="en-US"/>
    </w:rPr>
  </w:style>
  <w:style w:type="character" w:customStyle="1" w:styleId="NICEnormalChar">
    <w:name w:val="NICE normal Char"/>
    <w:link w:val="NICEnormal"/>
    <w:rsid w:val="00961B60"/>
    <w:rPr>
      <w:rFonts w:ascii="Arial" w:hAnsi="Arial"/>
      <w:sz w:val="24"/>
      <w:szCs w:val="24"/>
      <w:lang w:eastAsia="en-US"/>
    </w:rPr>
  </w:style>
  <w:style w:type="paragraph" w:styleId="Revision">
    <w:name w:val="Revision"/>
    <w:hidden/>
    <w:uiPriority w:val="99"/>
    <w:semiHidden/>
    <w:rsid w:val="00022D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hca.info/wp-content/uploads/2025/07/%E2%80%98Are-you-okay-Rare-diseases-and-mental-health-%E2%80%93-A-case-study-report.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hca.info/wp-content/uploads/2025/07/%E2%80%98Are-you-okay-Rare-diseases-and-mental-health-%E2%80%93-A-case-study-repor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standards-and-indicators/get-involved/support-a-quality-standar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QualityStandards@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QualityStandards@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F9B10E-606F-4703-9E91-D070B6103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2250</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Henry Poust</cp:lastModifiedBy>
  <cp:revision>5</cp:revision>
  <dcterms:created xsi:type="dcterms:W3CDTF">2026-01-19T08:44:00Z</dcterms:created>
  <dcterms:modified xsi:type="dcterms:W3CDTF">2026-01-19T09:58:00Z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y fmtid="{D5CDD505-2E9C-101B-9397-08002B2CF9AE}" pid="3" name="MSIP_Label_c69d85d5-6d9e-4305-a294-1f636ec0f2d6_Enabled">
    <vt:lpwstr>true</vt:lpwstr>
  </property>
  <property fmtid="{D5CDD505-2E9C-101B-9397-08002B2CF9AE}" pid="4" name="MSIP_Label_c69d85d5-6d9e-4305-a294-1f636ec0f2d6_SetDate">
    <vt:lpwstr>2023-09-05T12:53:14Z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ec0f6bb1-ea88-41b1-a0ba-9c7eb545872c</vt:lpwstr>
  </property>
  <property fmtid="{D5CDD505-2E9C-101B-9397-08002B2CF9AE}" pid="9" name="MSIP_Label_c69d85d5-6d9e-4305-a294-1f636ec0f2d6_ContentBits">
    <vt:lpwstr>0</vt:lpwstr>
  </property>
</Properties>
</file>